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9230763" name="Picture">
</wp:docPr>
                  <a:graphic>
                    <a:graphicData uri="http://schemas.openxmlformats.org/drawingml/2006/picture">
                      <pic:pic>
                        <pic:nvPicPr>
                          <pic:cNvPr id="2592307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02/02/2024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6614668" name="Picture">
</wp:docPr>
                  <a:graphic>
                    <a:graphicData uri="http://schemas.openxmlformats.org/drawingml/2006/picture">
                      <pic:pic>
                        <pic:nvPicPr>
                          <pic:cNvPr id="20366146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CHIRIVEL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6303513" name="Picture">
</wp:docPr>
                  <a:graphic>
                    <a:graphicData uri="http://schemas.openxmlformats.org/drawingml/2006/picture">
                      <pic:pic>
                        <pic:nvPicPr>
                          <pic:cNvPr id="4763035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0539717" name="Picture">
</wp:docPr>
                  <a:graphic>
                    <a:graphicData uri="http://schemas.openxmlformats.org/drawingml/2006/picture">
                      <pic:pic>
                        <pic:nvPicPr>
                          <pic:cNvPr id="14205397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02/02/2024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0643773" name="Picture">
</wp:docPr>
                  <a:graphic>
                    <a:graphicData uri="http://schemas.openxmlformats.org/drawingml/2006/picture">
                      <pic:pic>
                        <pic:nvPicPr>
                          <pic:cNvPr id="11606437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554236" name="Picture">
</wp:docPr>
                  <a:graphic>
                    <a:graphicData uri="http://schemas.openxmlformats.org/drawingml/2006/picture">
                      <pic:pic>
                        <pic:nvPicPr>
                          <pic:cNvPr id="3335542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48025303" name="Picture">
</wp:docPr>
                  <a:graphic>
                    <a:graphicData uri="http://schemas.openxmlformats.org/drawingml/2006/picture">
                      <pic:pic>
                        <pic:nvPicPr>
                          <pic:cNvPr id="94802530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3470348" name="Picture">
</wp:docPr>
                  <a:graphic>
                    <a:graphicData uri="http://schemas.openxmlformats.org/drawingml/2006/picture">
                      <pic:pic>
                        <pic:nvPicPr>
                          <pic:cNvPr id="13734703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5052638" name="Picture">
</wp:docPr>
                  <a:graphic>
                    <a:graphicData uri="http://schemas.openxmlformats.org/drawingml/2006/picture">
                      <pic:pic>
                        <pic:nvPicPr>
                          <pic:cNvPr id="5550526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CHIRIVEL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CHIRIVEL,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7240207" name="Picture">
</wp:docPr>
                  <a:graphic>
                    <a:graphicData uri="http://schemas.openxmlformats.org/drawingml/2006/picture">
                      <pic:pic>
                        <pic:nvPicPr>
                          <pic:cNvPr id="8772402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629371" name="Picture">
</wp:docPr>
                  <a:graphic>
                    <a:graphicData uri="http://schemas.openxmlformats.org/drawingml/2006/picture">
                      <pic:pic>
                        <pic:nvPicPr>
                          <pic:cNvPr id="14086293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CHIRIVEL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3/80 indicadores sin enlace lo que representa el 3,75%</w:t>
              <w:br/>
              <w:t xml:space="preserve">    •  50 % - Indicadores en los que hay información publicada pero no se actualiza. Son un total de 7/80, lo que representa un 8,75%</w:t>
              <w:br/>
              <w:t xml:space="preserve">    •  100 % - Indicadores en los que hay información publicada y se actualiza. Son un total de 70/80 lo que representa el 87,50%.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91,88%.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2, 4 y 16.  Estos indicadores no tienen información y esta debe publicarse actualizada en el Tablón de  Anuncios, en la página web o en la Sede Electrónica del Ayuntamiento.</w:t>
              <w:br/>
              <w:t xml:space="preserve">Respecto a los indicadores 3, 11, 18, 26, 40, 41 y 73, estos si contienen información, pero, o no está actualizada o bien no dan toda la que pide el indicador, no obstante, está el enlace correspondiente al Tablón de Anuncios o a la base de datos correspondiente, se debe publicar aquí o en la web o sede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electrónica del ayuntamiento.</w:t>
              <w:b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9601520" name="Picture">
</wp:docPr>
                  <a:graphic>
                    <a:graphicData uri="http://schemas.openxmlformats.org/drawingml/2006/picture">
                      <pic:pic>
                        <pic:nvPicPr>
                          <pic:cNvPr id="12996015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1608445" name="Picture">
</wp:docPr>
                  <a:graphic>
                    <a:graphicData uri="http://schemas.openxmlformats.org/drawingml/2006/picture">
                      <pic:pic>
                        <pic:nvPicPr>
                          <pic:cNvPr id="190160844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3330291" name="Picture">
</wp:docPr>
                  <a:graphic>
                    <a:graphicData uri="http://schemas.openxmlformats.org/drawingml/2006/picture">
                      <pic:pic>
                        <pic:nvPicPr>
                          <pic:cNvPr id="4133302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400357" name="Picture">
</wp:docPr>
                  <a:graphic>
                    <a:graphicData uri="http://schemas.openxmlformats.org/drawingml/2006/picture">
                      <pic:pic>
                        <pic:nvPicPr>
                          <pic:cNvPr id="2124003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8621960" name="Picture">
</wp:docPr>
                  <a:graphic>
                    <a:graphicData uri="http://schemas.openxmlformats.org/drawingml/2006/picture">
                      <pic:pic>
                        <pic:nvPicPr>
                          <pic:cNvPr id="17986219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9207265" name="Picture">
</wp:docPr>
                  <a:graphic>
                    <a:graphicData uri="http://schemas.openxmlformats.org/drawingml/2006/picture">
                      <pic:pic>
                        <pic:nvPicPr>
                          <pic:cNvPr id="5092072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dirección pero no funciona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de intereses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6966047" name="Picture">
</wp:docPr>
                  <a:graphic>
                    <a:graphicData uri="http://schemas.openxmlformats.org/drawingml/2006/picture">
                      <pic:pic>
                        <pic:nvPicPr>
                          <pic:cNvPr id="12969660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494279" name="Picture">
</wp:docPr>
                  <a:graphic>
                    <a:graphicData uri="http://schemas.openxmlformats.org/drawingml/2006/picture">
                      <pic:pic>
                        <pic:nvPicPr>
                          <pic:cNvPr id="1434942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pero no hay datos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3934795" name="Picture">
</wp:docPr>
                  <a:graphic>
                    <a:graphicData uri="http://schemas.openxmlformats.org/drawingml/2006/picture">
                      <pic:pic>
                        <pic:nvPicPr>
                          <pic:cNvPr id="7139347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1658207" name="Picture">
</wp:docPr>
                  <a:graphic>
                    <a:graphicData uri="http://schemas.openxmlformats.org/drawingml/2006/picture">
                      <pic:pic>
                        <pic:nvPicPr>
                          <pic:cNvPr id="20816582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esta´publicada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especificar las competencias delegadas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3261776" name="Picture">
</wp:docPr>
                  <a:graphic>
                    <a:graphicData uri="http://schemas.openxmlformats.org/drawingml/2006/picture">
                      <pic:pic>
                        <pic:nvPicPr>
                          <pic:cNvPr id="7232617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6266080" name="Picture">
</wp:docPr>
                  <a:graphic>
                    <a:graphicData uri="http://schemas.openxmlformats.org/drawingml/2006/picture">
                      <pic:pic>
                        <pic:nvPicPr>
                          <pic:cNvPr id="8762660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 solo el enlace</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pùblicar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1427338" name="Picture">
</wp:docPr>
                  <a:graphic>
                    <a:graphicData uri="http://schemas.openxmlformats.org/drawingml/2006/picture">
                      <pic:pic>
                        <pic:nvPicPr>
                          <pic:cNvPr id="15914273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6128916" name="Picture">
</wp:docPr>
                  <a:graphic>
                    <a:graphicData uri="http://schemas.openxmlformats.org/drawingml/2006/picture">
                      <pic:pic>
                        <pic:nvPicPr>
                          <pic:cNvPr id="6161289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1451135" name="Picture">
</wp:docPr>
                  <a:graphic>
                    <a:graphicData uri="http://schemas.openxmlformats.org/drawingml/2006/picture">
                      <pic:pic>
                        <pic:nvPicPr>
                          <pic:cNvPr id="14614511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7488378" name="Picture">
</wp:docPr>
                  <a:graphic>
                    <a:graphicData uri="http://schemas.openxmlformats.org/drawingml/2006/picture">
                      <pic:pic>
                        <pic:nvPicPr>
                          <pic:cNvPr id="7374883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9991583" name="Picture">
</wp:docPr>
                  <a:graphic>
                    <a:graphicData uri="http://schemas.openxmlformats.org/drawingml/2006/picture">
                      <pic:pic>
                        <pic:nvPicPr>
                          <pic:cNvPr id="12199915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14559" name="Picture">
</wp:docPr>
                  <a:graphic>
                    <a:graphicData uri="http://schemas.openxmlformats.org/drawingml/2006/picture">
                      <pic:pic>
                        <pic:nvPicPr>
                          <pic:cNvPr id="1681455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1292209" name="Picture">
</wp:docPr>
                  <a:graphic>
                    <a:graphicData uri="http://schemas.openxmlformats.org/drawingml/2006/picture">
                      <pic:pic>
                        <pic:nvPicPr>
                          <pic:cNvPr id="6412922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5935951" name="Picture">
</wp:docPr>
                  <a:graphic>
                    <a:graphicData uri="http://schemas.openxmlformats.org/drawingml/2006/picture">
                      <pic:pic>
                        <pic:nvPicPr>
                          <pic:cNvPr id="16759359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0723303" name="Picture">
</wp:docPr>
                  <a:graphic>
                    <a:graphicData uri="http://schemas.openxmlformats.org/drawingml/2006/picture">
                      <pic:pic>
                        <pic:nvPicPr>
                          <pic:cNvPr id="151072330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7549116" name="Picture">
</wp:docPr>
                  <a:graphic>
                    <a:graphicData uri="http://schemas.openxmlformats.org/drawingml/2006/picture">
                      <pic:pic>
                        <pic:nvPicPr>
                          <pic:cNvPr id="20575491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0245754" name="Picture">
</wp:docPr>
                  <a:graphic>
                    <a:graphicData uri="http://schemas.openxmlformats.org/drawingml/2006/picture">
                      <pic:pic>
                        <pic:nvPicPr>
                          <pic:cNvPr id="16602457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2585467" name="Picture">
</wp:docPr>
                  <a:graphic>
                    <a:graphicData uri="http://schemas.openxmlformats.org/drawingml/2006/picture">
                      <pic:pic>
                        <pic:nvPicPr>
                          <pic:cNvPr id="5425854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3629008" name="Picture">
</wp:docPr>
                  <a:graphic>
                    <a:graphicData uri="http://schemas.openxmlformats.org/drawingml/2006/picture">
                      <pic:pic>
                        <pic:nvPicPr>
                          <pic:cNvPr id="13236290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7408096" name="Picture">
</wp:docPr>
                  <a:graphic>
                    <a:graphicData uri="http://schemas.openxmlformats.org/drawingml/2006/picture">
                      <pic:pic>
                        <pic:nvPicPr>
                          <pic:cNvPr id="17874080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1403217" name="Picture">
</wp:docPr>
                  <a:graphic>
                    <a:graphicData uri="http://schemas.openxmlformats.org/drawingml/2006/picture">
                      <pic:pic>
                        <pic:nvPicPr>
                          <pic:cNvPr id="9014032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558892" name="Picture">
</wp:docPr>
                  <a:graphic>
                    <a:graphicData uri="http://schemas.openxmlformats.org/drawingml/2006/picture">
                      <pic:pic>
                        <pic:nvPicPr>
                          <pic:cNvPr id="14085588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02/01/2024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4037740" name="Picture">
</wp:docPr>
                  <a:graphic>
                    <a:graphicData uri="http://schemas.openxmlformats.org/drawingml/2006/picture">
                      <pic:pic>
                        <pic:nvPicPr>
                          <pic:cNvPr id="4940377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64561" name="Picture">
</wp:docPr>
                  <a:graphic>
                    <a:graphicData uri="http://schemas.openxmlformats.org/drawingml/2006/picture">
                      <pic:pic>
                        <pic:nvPicPr>
                          <pic:cNvPr id="1726456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20230202 y 20240202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3420747" name="Picture">
</wp:docPr>
                  <a:graphic>
                    <a:graphicData uri="http://schemas.openxmlformats.org/drawingml/2006/picture">
                      <pic:pic>
                        <pic:nvPicPr>
                          <pic:cNvPr id="20134207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2933729" name="Picture">
</wp:docPr>
                  <a:graphic>
                    <a:graphicData uri="http://schemas.openxmlformats.org/drawingml/2006/picture">
                      <pic:pic>
                        <pic:nvPicPr>
                          <pic:cNvPr id="4829337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20230202 y 20240202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360254" name="Picture">
</wp:docPr>
                  <a:graphic>
                    <a:graphicData uri="http://schemas.openxmlformats.org/drawingml/2006/picture">
                      <pic:pic>
                        <pic:nvPicPr>
                          <pic:cNvPr id="1993602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6475447" name="Picture">
</wp:docPr>
                  <a:graphic>
                    <a:graphicData uri="http://schemas.openxmlformats.org/drawingml/2006/picture">
                      <pic:pic>
                        <pic:nvPicPr>
                          <pic:cNvPr id="33647544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20230202 y 20240202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2292029" name="Picture">
</wp:docPr>
                  <a:graphic>
                    <a:graphicData uri="http://schemas.openxmlformats.org/drawingml/2006/picture">
                      <pic:pic>
                        <pic:nvPicPr>
                          <pic:cNvPr id="6022920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8470004" name="Picture">
</wp:docPr>
                  <a:graphic>
                    <a:graphicData uri="http://schemas.openxmlformats.org/drawingml/2006/picture">
                      <pic:pic>
                        <pic:nvPicPr>
                          <pic:cNvPr id="82847000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20230202 y 20240202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